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0C2" w:rsidRDefault="005030C2" w:rsidP="00A11ABB">
      <w:bookmarkStart w:id="0" w:name="_GoBack"/>
      <w:bookmarkEnd w:id="0"/>
    </w:p>
    <w:p w:rsidR="00E2283C" w:rsidRDefault="00A11ABB" w:rsidP="00A11ABB">
      <w:r>
        <w:t xml:space="preserve">LEADERSHIP STATEMENT </w:t>
      </w:r>
      <w:r w:rsidR="0033364C">
        <w:t>FOR</w:t>
      </w:r>
      <w:r>
        <w:t xml:space="preserve"> HEALTH EQUITY</w:t>
      </w:r>
    </w:p>
    <w:p w:rsidR="00A11ABB" w:rsidRDefault="005030C2" w:rsidP="00A11ABB">
      <w:r>
        <w:t>We are</w:t>
      </w:r>
      <w:r w:rsidR="00A11ABB">
        <w:t xml:space="preserve"> pleased to announce that we have embarked on a crucial journey toward fostering health equity within our community.  Our commitment to ensuring equitable care for all residents is not only a testament to our values but also a reflection of our dedication to creating a healthier and more inclusive environment.</w:t>
      </w:r>
    </w:p>
    <w:p w:rsidR="00A11ABB" w:rsidRDefault="00A11ABB" w:rsidP="00A11ABB">
      <w:r>
        <w:t>In recognizing the existing health disparities that persist among our communities, it is imperative that we take proactive measure to address these inequalities head-on. We firmly believe that everyone deserves access to high-quality healthcare, regardless of the socio-economic background, race, gender, or any other determinant.</w:t>
      </w:r>
    </w:p>
    <w:p w:rsidR="00A11ABB" w:rsidRDefault="00A11ABB" w:rsidP="00A11ABB">
      <w:r>
        <w:t xml:space="preserve">To this end, we are </w:t>
      </w:r>
      <w:r w:rsidR="009127D4">
        <w:t xml:space="preserve">committed to </w:t>
      </w:r>
      <w:r>
        <w:t xml:space="preserve">bridging the gaps in health outcomes </w:t>
      </w:r>
      <w:r w:rsidR="009127D4">
        <w:t>to</w:t>
      </w:r>
      <w:r>
        <w:t xml:space="preserve"> ensur</w:t>
      </w:r>
      <w:r w:rsidR="009127D4">
        <w:t xml:space="preserve">e </w:t>
      </w:r>
      <w:r>
        <w:t xml:space="preserve">that all individuals </w:t>
      </w:r>
      <w:r w:rsidR="009127D4">
        <w:t xml:space="preserve">receive the care they need and deserve. </w:t>
      </w:r>
      <w:r w:rsidR="005030C2">
        <w:t>We understand that achieving health equity requires a multi-faceted approach.  Therefore, we are committed to collaborating with local stakeholders, healthcare professionals, community leaders, and residents to tailor our initiatives to the specific needs of our diverse population.  By fostering these partnerships, we aim to create a sustainable solution that have a lasting impact on the overall wellbeing of our community.</w:t>
      </w:r>
    </w:p>
    <w:p w:rsidR="005030C2" w:rsidRDefault="005030C2" w:rsidP="00A11ABB">
      <w:r>
        <w:t xml:space="preserve">We recognize the importance of ongoing assessment and adaptation. Our leadership team is dedicated to regularly evaluating the effectiveness of our inclusiveness, seeking feedback from the community, and making decisions to improve and refine our approach. </w:t>
      </w:r>
    </w:p>
    <w:p w:rsidR="005030C2" w:rsidRPr="00A11ABB" w:rsidRDefault="005030C2" w:rsidP="00A11ABB">
      <w:r>
        <w:t xml:space="preserve">In conclusion, our organization stands united in the pursuit of health equity, and we invite each and every one of you to join us in this collective effort. By prioritizing equitable health care, we not only enhance the health and quality of life for individual residents but also contribute to the overall vitality and resilience of our community. </w:t>
      </w:r>
    </w:p>
    <w:sectPr w:rsidR="005030C2" w:rsidRPr="00A11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BB"/>
    <w:rsid w:val="0033364C"/>
    <w:rsid w:val="00452369"/>
    <w:rsid w:val="004E5AC4"/>
    <w:rsid w:val="005030C2"/>
    <w:rsid w:val="009127D4"/>
    <w:rsid w:val="00A11ABB"/>
    <w:rsid w:val="00E2283C"/>
    <w:rsid w:val="00E5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B354C-14E7-4509-926A-88009526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1A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02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Hetrick</dc:creator>
  <cp:keywords/>
  <dc:description/>
  <cp:lastModifiedBy>Carrie Yeager</cp:lastModifiedBy>
  <cp:revision>2</cp:revision>
  <dcterms:created xsi:type="dcterms:W3CDTF">2024-02-23T16:04:00Z</dcterms:created>
  <dcterms:modified xsi:type="dcterms:W3CDTF">2024-02-23T16:04:00Z</dcterms:modified>
</cp:coreProperties>
</file>