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D8" w:rsidRPr="00076BB6" w:rsidRDefault="00AE5BD8" w:rsidP="00F83DA5">
      <w:pPr>
        <w:autoSpaceDE w:val="0"/>
        <w:autoSpaceDN w:val="0"/>
        <w:adjustRightInd w:val="0"/>
        <w:spacing w:after="0" w:line="240" w:lineRule="auto"/>
        <w:jc w:val="center"/>
        <w:rPr>
          <w:rFonts w:ascii="Times New Roman" w:hAnsi="Times New Roman"/>
          <w:bCs/>
          <w:sz w:val="26"/>
          <w:szCs w:val="26"/>
        </w:rPr>
      </w:pPr>
      <w:bookmarkStart w:id="0" w:name="_GoBack"/>
      <w:bookmarkEnd w:id="0"/>
      <w:r w:rsidRPr="00076BB6">
        <w:rPr>
          <w:rFonts w:ascii="Times New Roman" w:hAnsi="Times New Roman"/>
          <w:bCs/>
          <w:sz w:val="26"/>
          <w:szCs w:val="26"/>
        </w:rPr>
        <w:t>SPECIAL DISTRICT TRANSP</w:t>
      </w:r>
      <w:r>
        <w:rPr>
          <w:rFonts w:ascii="Times New Roman" w:hAnsi="Times New Roman"/>
          <w:bCs/>
          <w:sz w:val="26"/>
          <w:szCs w:val="26"/>
        </w:rPr>
        <w:t>ARE</w:t>
      </w:r>
      <w:r w:rsidRPr="00076BB6">
        <w:rPr>
          <w:rFonts w:ascii="Times New Roman" w:hAnsi="Times New Roman"/>
          <w:bCs/>
          <w:sz w:val="26"/>
          <w:szCs w:val="26"/>
        </w:rPr>
        <w:t>NCY NOTICE</w:t>
      </w:r>
      <w:r>
        <w:rPr>
          <w:rFonts w:ascii="Times New Roman" w:hAnsi="Times New Roman"/>
          <w:bCs/>
          <w:sz w:val="26"/>
          <w:szCs w:val="26"/>
        </w:rPr>
        <w:t xml:space="preserve"> - </w:t>
      </w:r>
      <w:r w:rsidR="001237C4">
        <w:rPr>
          <w:rFonts w:ascii="Times New Roman" w:hAnsi="Times New Roman"/>
          <w:bCs/>
          <w:sz w:val="26"/>
          <w:szCs w:val="26"/>
        </w:rPr>
        <w:t>20</w:t>
      </w:r>
      <w:r w:rsidR="00713CCB">
        <w:rPr>
          <w:rFonts w:ascii="Times New Roman" w:hAnsi="Times New Roman"/>
          <w:bCs/>
          <w:sz w:val="26"/>
          <w:szCs w:val="26"/>
        </w:rPr>
        <w:t>2</w:t>
      </w:r>
      <w:r w:rsidR="0005538C">
        <w:rPr>
          <w:rFonts w:ascii="Times New Roman" w:hAnsi="Times New Roman"/>
          <w:bCs/>
          <w:sz w:val="26"/>
          <w:szCs w:val="26"/>
        </w:rPr>
        <w:t>4</w:t>
      </w:r>
    </w:p>
    <w:p w:rsidR="00AE5BD8" w:rsidRPr="000C7209" w:rsidRDefault="00AE5BD8" w:rsidP="00F83DA5">
      <w:pPr>
        <w:autoSpaceDE w:val="0"/>
        <w:autoSpaceDN w:val="0"/>
        <w:adjustRightInd w:val="0"/>
        <w:spacing w:after="0" w:line="240" w:lineRule="auto"/>
        <w:jc w:val="center"/>
        <w:rPr>
          <w:rFonts w:ascii="Times New Roman" w:hAnsi="Times New Roman"/>
          <w:bCs/>
          <w:sz w:val="24"/>
          <w:szCs w:val="24"/>
        </w:rPr>
      </w:pPr>
      <w:r w:rsidRPr="000C7209">
        <w:rPr>
          <w:rFonts w:ascii="Times New Roman" w:hAnsi="Times New Roman"/>
          <w:bCs/>
          <w:sz w:val="24"/>
          <w:szCs w:val="24"/>
        </w:rPr>
        <w:t>Pursuant to section 32-1-809, Colorado Revised Statutes</w:t>
      </w:r>
    </w:p>
    <w:p w:rsidR="00AE5BD8" w:rsidRPr="00076BB6" w:rsidRDefault="00AE5BD8" w:rsidP="006C652D">
      <w:pPr>
        <w:autoSpaceDE w:val="0"/>
        <w:autoSpaceDN w:val="0"/>
        <w:adjustRightInd w:val="0"/>
        <w:spacing w:after="0" w:line="240" w:lineRule="auto"/>
        <w:rPr>
          <w:rFonts w:ascii="Times New Roman" w:hAnsi="Times New Roman"/>
          <w:bCs/>
          <w:sz w:val="26"/>
          <w:szCs w:val="26"/>
        </w:rPr>
      </w:pPr>
    </w:p>
    <w:p w:rsidR="00AE5BD8" w:rsidRDefault="00AE5BD8" w:rsidP="006C652D">
      <w:pPr>
        <w:autoSpaceDE w:val="0"/>
        <w:autoSpaceDN w:val="0"/>
        <w:adjustRightInd w:val="0"/>
        <w:spacing w:after="0" w:line="240" w:lineRule="auto"/>
        <w:rPr>
          <w:rFonts w:ascii="Times New Roman" w:hAnsi="Times New Roman"/>
          <w:bCs/>
          <w:sz w:val="26"/>
          <w:szCs w:val="26"/>
        </w:rPr>
      </w:pPr>
      <w:r w:rsidRPr="00076BB6">
        <w:rPr>
          <w:rFonts w:ascii="Times New Roman" w:hAnsi="Times New Roman"/>
          <w:bCs/>
          <w:sz w:val="26"/>
          <w:szCs w:val="26"/>
        </w:rPr>
        <w:t>This information must be provided</w:t>
      </w:r>
      <w:r w:rsidRPr="00076BB6">
        <w:rPr>
          <w:rStyle w:val="EndnoteReference"/>
          <w:rFonts w:ascii="Times New Roman" w:hAnsi="Times New Roman"/>
          <w:bCs/>
          <w:sz w:val="26"/>
          <w:szCs w:val="26"/>
        </w:rPr>
        <w:endnoteReference w:id="1"/>
      </w:r>
      <w:r w:rsidRPr="00076BB6">
        <w:rPr>
          <w:rFonts w:ascii="Times New Roman" w:hAnsi="Times New Roman"/>
          <w:bCs/>
          <w:sz w:val="26"/>
          <w:szCs w:val="26"/>
        </w:rPr>
        <w:t xml:space="preserve"> to the eligible electors of the district </w:t>
      </w:r>
      <w:r>
        <w:rPr>
          <w:rFonts w:ascii="Times New Roman" w:hAnsi="Times New Roman"/>
          <w:bCs/>
          <w:sz w:val="26"/>
          <w:szCs w:val="26"/>
        </w:rPr>
        <w:t>no later than January 15 of each year</w:t>
      </w:r>
      <w:r w:rsidRPr="00076BB6">
        <w:rPr>
          <w:rFonts w:ascii="Times New Roman" w:hAnsi="Times New Roman"/>
          <w:bCs/>
          <w:sz w:val="26"/>
          <w:szCs w:val="26"/>
        </w:rPr>
        <w:t>.</w:t>
      </w:r>
    </w:p>
    <w:p w:rsidR="00AE5BD8" w:rsidRPr="00076BB6" w:rsidRDefault="00AE5BD8" w:rsidP="006C652D">
      <w:pPr>
        <w:autoSpaceDE w:val="0"/>
        <w:autoSpaceDN w:val="0"/>
        <w:adjustRightInd w:val="0"/>
        <w:spacing w:after="0" w:line="240" w:lineRule="auto"/>
        <w:rPr>
          <w:rFonts w:ascii="Times New Roman" w:hAnsi="Times New Roman"/>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9"/>
        <w:gridCol w:w="4089"/>
        <w:gridCol w:w="3222"/>
      </w:tblGrid>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Name of special district</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c>
          <w:tcPr>
            <w:tcW w:w="6840" w:type="dxa"/>
            <w:gridSpan w:val="2"/>
          </w:tcPr>
          <w:p w:rsidR="00AE5BD8"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WALSH HOSPITAL DISTRICT</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District’s physical location</w:t>
            </w:r>
          </w:p>
          <w:p w:rsidR="00AE5BD8" w:rsidRPr="00D72EDB" w:rsidRDefault="00AE5BD8" w:rsidP="00D72EDB">
            <w:pPr>
              <w:autoSpaceDE w:val="0"/>
              <w:autoSpaceDN w:val="0"/>
              <w:adjustRightInd w:val="0"/>
              <w:spacing w:after="0" w:line="240" w:lineRule="auto"/>
              <w:ind w:right="-7128"/>
              <w:rPr>
                <w:rFonts w:ascii="Times New Roman" w:hAnsi="Times New Roman"/>
                <w:bCs/>
                <w:sz w:val="20"/>
                <w:szCs w:val="20"/>
              </w:rPr>
            </w:pPr>
            <w:r w:rsidRPr="00D72EDB">
              <w:rPr>
                <w:rFonts w:ascii="Times New Roman" w:hAnsi="Times New Roman"/>
                <w:bCs/>
                <w:sz w:val="20"/>
                <w:szCs w:val="20"/>
              </w:rPr>
              <w:t>(List each county in which the district is located.)</w:t>
            </w:r>
          </w:p>
        </w:tc>
        <w:tc>
          <w:tcPr>
            <w:tcW w:w="6840" w:type="dxa"/>
            <w:gridSpan w:val="2"/>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smartTag w:uri="urn:schemas-microsoft-com:office:smarttags" w:element="address">
              <w:smartTag w:uri="urn:schemas-microsoft-com:office:smarttags" w:element="Street">
                <w:r>
                  <w:rPr>
                    <w:rFonts w:ascii="Times New Roman" w:hAnsi="Times New Roman"/>
                    <w:bCs/>
                    <w:sz w:val="24"/>
                    <w:szCs w:val="24"/>
                  </w:rPr>
                  <w:t>150 N. NEVADA ST</w:t>
                </w:r>
              </w:smartTag>
            </w:smartTag>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Address and telephone number of district’s principal business office</w:t>
            </w:r>
          </w:p>
        </w:tc>
        <w:tc>
          <w:tcPr>
            <w:tcW w:w="6840" w:type="dxa"/>
            <w:gridSpan w:val="2"/>
          </w:tcPr>
          <w:p w:rsidR="00AE5BD8" w:rsidRDefault="00AE5BD8" w:rsidP="00D72EDB">
            <w:pPr>
              <w:autoSpaceDE w:val="0"/>
              <w:autoSpaceDN w:val="0"/>
              <w:adjustRightInd w:val="0"/>
              <w:spacing w:after="0" w:line="240" w:lineRule="auto"/>
              <w:rPr>
                <w:rFonts w:ascii="Times New Roman" w:hAnsi="Times New Roman"/>
                <w:bCs/>
                <w:sz w:val="24"/>
                <w:szCs w:val="24"/>
              </w:rPr>
            </w:pPr>
            <w:smartTag w:uri="urn:schemas-microsoft-com:office:smarttags" w:element="address">
              <w:smartTag w:uri="urn:schemas-microsoft-com:office:smarttags" w:element="Street">
                <w:r>
                  <w:rPr>
                    <w:rFonts w:ascii="Times New Roman" w:hAnsi="Times New Roman"/>
                    <w:bCs/>
                    <w:sz w:val="24"/>
                    <w:szCs w:val="24"/>
                  </w:rPr>
                  <w:t>150 N. NEVADA ST</w:t>
                </w:r>
              </w:smartTag>
            </w:smartTag>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719-324-5262</w:t>
            </w: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Name and telephone number of manager or other primary contact person for district</w:t>
            </w:r>
          </w:p>
        </w:tc>
        <w:tc>
          <w:tcPr>
            <w:tcW w:w="6840" w:type="dxa"/>
            <w:gridSpan w:val="2"/>
          </w:tcPr>
          <w:p w:rsidR="00AE5BD8"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RITA HETRICK, ADMINISTRATOR</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719-324-5262  EXT. 131</w:t>
            </w: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Day, time and place designated for regular board meetings</w:t>
            </w:r>
          </w:p>
        </w:tc>
        <w:tc>
          <w:tcPr>
            <w:tcW w:w="6840" w:type="dxa"/>
            <w:gridSpan w:val="2"/>
          </w:tcPr>
          <w:p w:rsidR="00AE5BD8"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w:t>
            </w:r>
            <w:r w:rsidRPr="00685808">
              <w:rPr>
                <w:rFonts w:ascii="Times New Roman" w:hAnsi="Times New Roman"/>
                <w:bCs/>
                <w:sz w:val="24"/>
                <w:szCs w:val="24"/>
                <w:vertAlign w:val="superscript"/>
              </w:rPr>
              <w:t>rd</w:t>
            </w:r>
            <w:r>
              <w:rPr>
                <w:rFonts w:ascii="Times New Roman" w:hAnsi="Times New Roman"/>
                <w:bCs/>
                <w:sz w:val="24"/>
                <w:szCs w:val="24"/>
              </w:rPr>
              <w:t xml:space="preserve"> </w:t>
            </w:r>
            <w:r w:rsidR="00AC7469">
              <w:rPr>
                <w:rFonts w:ascii="Times New Roman" w:hAnsi="Times New Roman"/>
                <w:bCs/>
                <w:sz w:val="24"/>
                <w:szCs w:val="24"/>
              </w:rPr>
              <w:t>MONDAY</w:t>
            </w:r>
            <w:r>
              <w:rPr>
                <w:rFonts w:ascii="Times New Roman" w:hAnsi="Times New Roman"/>
                <w:bCs/>
                <w:sz w:val="24"/>
                <w:szCs w:val="24"/>
              </w:rPr>
              <w:t xml:space="preserve"> OF EACH MONTH</w:t>
            </w:r>
          </w:p>
          <w:p w:rsidR="00AE5BD8" w:rsidRPr="00D72EDB" w:rsidRDefault="00677622"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5:30 pm (Nov to April) </w:t>
            </w:r>
            <w:r w:rsidR="00AE5BD8">
              <w:rPr>
                <w:rFonts w:ascii="Times New Roman" w:hAnsi="Times New Roman"/>
                <w:bCs/>
                <w:sz w:val="24"/>
                <w:szCs w:val="24"/>
              </w:rPr>
              <w:t xml:space="preserve">7:00 PM  </w:t>
            </w:r>
            <w:r>
              <w:rPr>
                <w:rFonts w:ascii="Times New Roman" w:hAnsi="Times New Roman"/>
                <w:bCs/>
                <w:sz w:val="24"/>
                <w:szCs w:val="24"/>
              </w:rPr>
              <w:t xml:space="preserve">(May to Oct) </w:t>
            </w:r>
            <w:r w:rsidR="00AE5BD8">
              <w:rPr>
                <w:rFonts w:ascii="Times New Roman" w:hAnsi="Times New Roman"/>
                <w:bCs/>
                <w:sz w:val="24"/>
                <w:szCs w:val="24"/>
              </w:rPr>
              <w:t xml:space="preserve">150 N. </w:t>
            </w:r>
            <w:smartTag w:uri="urn:schemas-microsoft-com:office:smarttags" w:element="State">
              <w:smartTag w:uri="urn:schemas-microsoft-com:office:smarttags" w:element="place">
                <w:r w:rsidR="00AE5BD8">
                  <w:rPr>
                    <w:rFonts w:ascii="Times New Roman" w:hAnsi="Times New Roman"/>
                    <w:bCs/>
                    <w:sz w:val="24"/>
                    <w:szCs w:val="24"/>
                  </w:rPr>
                  <w:t>NEVADA</w:t>
                </w:r>
              </w:smartTag>
            </w:smartTag>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 xml:space="preserve">Place designated by board for posting </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 xml:space="preserve">notice with agenda at least 24 hours prior to any meeting </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18"/>
                <w:szCs w:val="18"/>
              </w:rPr>
              <w:t>(As per §24-6-402(2)(c), C.R.S.)</w:t>
            </w:r>
          </w:p>
        </w:tc>
        <w:tc>
          <w:tcPr>
            <w:tcW w:w="6840" w:type="dxa"/>
            <w:gridSpan w:val="2"/>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150 N. </w:t>
            </w:r>
            <w:smartTag w:uri="urn:schemas-microsoft-com:office:smarttags" w:element="State">
              <w:smartTag w:uri="urn:schemas-microsoft-com:office:smarttags" w:element="place">
                <w:r>
                  <w:rPr>
                    <w:rFonts w:ascii="Times New Roman" w:hAnsi="Times New Roman"/>
                    <w:bCs/>
                    <w:sz w:val="24"/>
                    <w:szCs w:val="24"/>
                  </w:rPr>
                  <w:t>NEVADA</w:t>
                </w:r>
              </w:smartTag>
            </w:smartTag>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Current district mill levy</w:t>
            </w:r>
          </w:p>
        </w:tc>
        <w:tc>
          <w:tcPr>
            <w:tcW w:w="6840" w:type="dxa"/>
            <w:gridSpan w:val="2"/>
          </w:tcPr>
          <w:p w:rsidR="00AE5BD8" w:rsidRPr="00D72EDB" w:rsidRDefault="00AE5BD8" w:rsidP="009F59E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9F59E5">
              <w:rPr>
                <w:rFonts w:ascii="Times New Roman" w:hAnsi="Times New Roman"/>
                <w:bCs/>
                <w:sz w:val="24"/>
                <w:szCs w:val="24"/>
              </w:rPr>
              <w:t>2</w:t>
            </w:r>
            <w:r>
              <w:rPr>
                <w:rFonts w:ascii="Times New Roman" w:hAnsi="Times New Roman"/>
                <w:bCs/>
                <w:sz w:val="24"/>
                <w:szCs w:val="24"/>
              </w:rPr>
              <w:t>0</w:t>
            </w:r>
            <w:r w:rsidR="00661BF4">
              <w:rPr>
                <w:rFonts w:ascii="Times New Roman" w:hAnsi="Times New Roman"/>
                <w:bCs/>
                <w:sz w:val="24"/>
                <w:szCs w:val="24"/>
              </w:rPr>
              <w:t>.</w:t>
            </w:r>
            <w:r w:rsidR="00812E3F">
              <w:rPr>
                <w:rFonts w:ascii="Times New Roman" w:hAnsi="Times New Roman"/>
                <w:bCs/>
                <w:sz w:val="24"/>
                <w:szCs w:val="24"/>
              </w:rPr>
              <w:t>131</w:t>
            </w:r>
            <w:r w:rsidRPr="00D72EDB">
              <w:rPr>
                <w:rFonts w:ascii="Times New Roman" w:hAnsi="Times New Roman"/>
                <w:bCs/>
                <w:sz w:val="24"/>
                <w:szCs w:val="24"/>
              </w:rPr>
              <w:t xml:space="preserve"> mills.</w:t>
            </w: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18"/>
                <w:szCs w:val="18"/>
              </w:rPr>
            </w:pPr>
            <w:r w:rsidRPr="00D72EDB">
              <w:rPr>
                <w:rFonts w:ascii="Times New Roman" w:hAnsi="Times New Roman"/>
                <w:bCs/>
                <w:sz w:val="24"/>
                <w:szCs w:val="24"/>
              </w:rPr>
              <w:t>Total ad valorem tax (property tax) revenue received by district during the last year</w:t>
            </w:r>
          </w:p>
        </w:tc>
        <w:tc>
          <w:tcPr>
            <w:tcW w:w="6840" w:type="dxa"/>
            <w:gridSpan w:val="2"/>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661BF4">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w:t>
            </w:r>
            <w:r w:rsidR="000D00BE">
              <w:rPr>
                <w:rFonts w:ascii="Times New Roman" w:hAnsi="Times New Roman"/>
                <w:bCs/>
                <w:sz w:val="24"/>
                <w:szCs w:val="24"/>
              </w:rPr>
              <w:t xml:space="preserve"> </w:t>
            </w:r>
            <w:r w:rsidR="00812E3F">
              <w:rPr>
                <w:rFonts w:ascii="Times New Roman" w:hAnsi="Times New Roman"/>
                <w:bCs/>
                <w:sz w:val="24"/>
                <w:szCs w:val="24"/>
              </w:rPr>
              <w:t>694,218.</w:t>
            </w:r>
          </w:p>
        </w:tc>
      </w:tr>
      <w:tr w:rsidR="00AE5BD8" w:rsidRPr="00D72EDB" w:rsidTr="00D72EDB">
        <w:tc>
          <w:tcPr>
            <w:tcW w:w="4068" w:type="dxa"/>
            <w:vMerge w:val="restart"/>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Names of district board members</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D72EDB">
            <w:pPr>
              <w:autoSpaceDE w:val="0"/>
              <w:autoSpaceDN w:val="0"/>
              <w:adjustRightInd w:val="0"/>
              <w:spacing w:after="0" w:line="240" w:lineRule="auto"/>
              <w:rPr>
                <w:rFonts w:ascii="Times New Roman" w:hAnsi="Times New Roman"/>
                <w:bCs/>
                <w:sz w:val="20"/>
                <w:szCs w:val="20"/>
              </w:rPr>
            </w:pPr>
            <w:r w:rsidRPr="00D72EDB">
              <w:rPr>
                <w:rFonts w:ascii="Times New Roman" w:hAnsi="Times New Roman"/>
                <w:bCs/>
                <w:sz w:val="20"/>
                <w:szCs w:val="20"/>
              </w:rPr>
              <w:t xml:space="preserve">(Check applicable boxes for any board member whose seat will be on the ballot at the next regular district election.) </w:t>
            </w:r>
          </w:p>
        </w:tc>
        <w:tc>
          <w:tcPr>
            <w:tcW w:w="3510" w:type="dxa"/>
          </w:tcPr>
          <w:p w:rsidR="000F3ABC" w:rsidRDefault="00AE5BD8" w:rsidP="00532545">
            <w:pPr>
              <w:autoSpaceDE w:val="0"/>
              <w:autoSpaceDN w:val="0"/>
              <w:adjustRightInd w:val="0"/>
              <w:spacing w:after="0" w:line="240" w:lineRule="auto"/>
              <w:rPr>
                <w:rFonts w:ascii="Times New Roman" w:hAnsi="Times New Roman"/>
                <w:bCs/>
                <w:sz w:val="18"/>
                <w:szCs w:val="18"/>
              </w:rPr>
            </w:pPr>
            <w:r w:rsidRPr="00D72EDB">
              <w:rPr>
                <w:rFonts w:ascii="Times New Roman" w:hAnsi="Times New Roman"/>
                <w:bCs/>
                <w:sz w:val="24"/>
                <w:szCs w:val="24"/>
              </w:rPr>
              <w:t>(</w:t>
            </w:r>
            <w:proofErr w:type="gramStart"/>
            <w:r w:rsidRPr="00D72EDB">
              <w:rPr>
                <w:rFonts w:ascii="Times New Roman" w:hAnsi="Times New Roman"/>
                <w:bCs/>
                <w:sz w:val="24"/>
                <w:szCs w:val="24"/>
              </w:rPr>
              <w:t>1)</w:t>
            </w:r>
            <w:r w:rsidR="00661BF4">
              <w:rPr>
                <w:rFonts w:ascii="Times New Roman" w:hAnsi="Times New Roman"/>
                <w:bCs/>
                <w:sz w:val="24"/>
                <w:szCs w:val="24"/>
              </w:rPr>
              <w:t>Bret</w:t>
            </w:r>
            <w:proofErr w:type="gramEnd"/>
            <w:r w:rsidR="00661BF4">
              <w:rPr>
                <w:rFonts w:ascii="Times New Roman" w:hAnsi="Times New Roman"/>
                <w:bCs/>
                <w:sz w:val="24"/>
                <w:szCs w:val="24"/>
              </w:rPr>
              <w:t xml:space="preserve"> Alton</w:t>
            </w:r>
            <w:r w:rsidRPr="00D72EDB">
              <w:rPr>
                <w:rFonts w:ascii="Times New Roman" w:hAnsi="Times New Roman"/>
                <w:bCs/>
                <w:sz w:val="18"/>
                <w:szCs w:val="18"/>
              </w:rPr>
              <w:t xml:space="preserve">  </w:t>
            </w:r>
            <w:r w:rsidR="000F3ABC">
              <w:rPr>
                <w:rFonts w:ascii="Times New Roman" w:hAnsi="Times New Roman"/>
                <w:bCs/>
                <w:sz w:val="18"/>
                <w:szCs w:val="18"/>
              </w:rPr>
              <w:t xml:space="preserve"> </w:t>
            </w:r>
          </w:p>
          <w:p w:rsidR="00AE5BD8" w:rsidRPr="00D34D6F" w:rsidRDefault="000F3ABC" w:rsidP="00532545">
            <w:pPr>
              <w:autoSpaceDE w:val="0"/>
              <w:autoSpaceDN w:val="0"/>
              <w:adjustRightInd w:val="0"/>
              <w:spacing w:after="0" w:line="240" w:lineRule="auto"/>
              <w:rPr>
                <w:rFonts w:ascii="Times New Roman" w:hAnsi="Times New Roman"/>
                <w:bCs/>
                <w:sz w:val="24"/>
                <w:szCs w:val="24"/>
              </w:rPr>
            </w:pPr>
            <w:r w:rsidRPr="000F3ABC">
              <w:rPr>
                <w:rFonts w:ascii="Times New Roman" w:hAnsi="Times New Roman"/>
                <w:b/>
                <w:bCs/>
                <w:sz w:val="18"/>
                <w:szCs w:val="18"/>
              </w:rPr>
              <w:t>X</w:t>
            </w:r>
            <w:r>
              <w:rPr>
                <w:rFonts w:ascii="Times New Roman" w:hAnsi="Times New Roman"/>
                <w:bCs/>
                <w:sz w:val="18"/>
                <w:szCs w:val="18"/>
              </w:rPr>
              <w:t xml:space="preserve"> </w:t>
            </w:r>
            <w:r w:rsidR="00AE5BD8" w:rsidRPr="00D72EDB">
              <w:rPr>
                <w:rFonts w:ascii="Times New Roman" w:hAnsi="Times New Roman"/>
                <w:bCs/>
                <w:sz w:val="18"/>
                <w:szCs w:val="18"/>
              </w:rPr>
              <w:t>This office will be on the ballot at the next regular election.</w:t>
            </w:r>
          </w:p>
        </w:tc>
        <w:tc>
          <w:tcPr>
            <w:tcW w:w="333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w:t>
            </w:r>
            <w:proofErr w:type="gramStart"/>
            <w:r w:rsidRPr="00D72EDB">
              <w:rPr>
                <w:rFonts w:ascii="Times New Roman" w:hAnsi="Times New Roman"/>
                <w:bCs/>
                <w:sz w:val="24"/>
                <w:szCs w:val="24"/>
              </w:rPr>
              <w:t>2)</w:t>
            </w:r>
            <w:proofErr w:type="spellStart"/>
            <w:r w:rsidR="00D34D6F">
              <w:rPr>
                <w:rFonts w:ascii="Times New Roman" w:hAnsi="Times New Roman"/>
                <w:bCs/>
                <w:sz w:val="24"/>
                <w:szCs w:val="24"/>
              </w:rPr>
              <w:t>JoLynn</w:t>
            </w:r>
            <w:proofErr w:type="spellEnd"/>
            <w:proofErr w:type="gramEnd"/>
            <w:r w:rsidR="00D34D6F">
              <w:rPr>
                <w:rFonts w:ascii="Times New Roman" w:hAnsi="Times New Roman"/>
                <w:bCs/>
                <w:sz w:val="24"/>
                <w:szCs w:val="24"/>
              </w:rPr>
              <w:t xml:space="preserve"> Brooks</w:t>
            </w:r>
          </w:p>
          <w:p w:rsidR="00AE5BD8" w:rsidRPr="00D72EDB" w:rsidRDefault="000D00BE" w:rsidP="00532545">
            <w:pPr>
              <w:autoSpaceDE w:val="0"/>
              <w:autoSpaceDN w:val="0"/>
              <w:adjustRightInd w:val="0"/>
              <w:spacing w:after="0" w:line="240" w:lineRule="auto"/>
              <w:rPr>
                <w:rFonts w:ascii="Times New Roman" w:hAnsi="Times New Roman"/>
                <w:bCs/>
              </w:rPr>
            </w:pPr>
            <w:r>
              <w:rPr>
                <w:rFonts w:ascii="Times New Roman" w:hAnsi="Times New Roman"/>
                <w:b/>
                <w:bCs/>
                <w:sz w:val="18"/>
                <w:szCs w:val="18"/>
              </w:rPr>
              <w:t>X</w:t>
            </w:r>
            <w:r w:rsidR="00AE5BD8" w:rsidRPr="00D72EDB">
              <w:rPr>
                <w:rFonts w:ascii="Times New Roman" w:hAnsi="Times New Roman"/>
                <w:bCs/>
                <w:sz w:val="18"/>
                <w:szCs w:val="18"/>
              </w:rPr>
              <w:t xml:space="preserve"> This office will</w:t>
            </w:r>
            <w:r>
              <w:rPr>
                <w:rFonts w:ascii="Times New Roman" w:hAnsi="Times New Roman"/>
                <w:bCs/>
                <w:sz w:val="18"/>
                <w:szCs w:val="18"/>
              </w:rPr>
              <w:t xml:space="preserve"> </w:t>
            </w:r>
            <w:r w:rsidR="00AE5BD8" w:rsidRPr="00D72EDB">
              <w:rPr>
                <w:rFonts w:ascii="Times New Roman" w:hAnsi="Times New Roman"/>
                <w:bCs/>
                <w:sz w:val="18"/>
                <w:szCs w:val="18"/>
              </w:rPr>
              <w:t>be on the ballot at the next regular election.</w:t>
            </w:r>
          </w:p>
        </w:tc>
      </w:tr>
      <w:tr w:rsidR="00AE5BD8" w:rsidRPr="00D72EDB" w:rsidTr="00D72EDB">
        <w:tc>
          <w:tcPr>
            <w:tcW w:w="4068" w:type="dxa"/>
            <w:vMerge/>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c>
          <w:tcPr>
            <w:tcW w:w="351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(3)</w:t>
            </w:r>
            <w:r w:rsidR="00661BF4">
              <w:rPr>
                <w:rFonts w:ascii="Times New Roman" w:hAnsi="Times New Roman"/>
                <w:bCs/>
                <w:sz w:val="24"/>
                <w:szCs w:val="24"/>
              </w:rPr>
              <w:t>Felicia Jones</w:t>
            </w:r>
            <w:r>
              <w:rPr>
                <w:rFonts w:ascii="Times New Roman" w:hAnsi="Times New Roman"/>
                <w:bCs/>
                <w:sz w:val="24"/>
                <w:szCs w:val="24"/>
              </w:rPr>
              <w:t xml:space="preserve"> </w:t>
            </w:r>
          </w:p>
          <w:p w:rsidR="00AE5BD8" w:rsidRPr="00D72EDB" w:rsidRDefault="00AE5BD8" w:rsidP="003E6295">
            <w:pPr>
              <w:autoSpaceDE w:val="0"/>
              <w:autoSpaceDN w:val="0"/>
              <w:adjustRightInd w:val="0"/>
              <w:spacing w:after="0" w:line="240" w:lineRule="auto"/>
              <w:rPr>
                <w:rFonts w:ascii="Times New Roman" w:hAnsi="Times New Roman"/>
                <w:bCs/>
              </w:rPr>
            </w:pPr>
            <w:r w:rsidRPr="00D72EDB">
              <w:rPr>
                <w:rFonts w:ascii="Times New Roman" w:hAnsi="Times New Roman"/>
                <w:bCs/>
                <w:sz w:val="18"/>
                <w:szCs w:val="18"/>
              </w:rPr>
              <w:t>This office will</w:t>
            </w:r>
            <w:r w:rsidR="00661BF4">
              <w:rPr>
                <w:rFonts w:ascii="Times New Roman" w:hAnsi="Times New Roman"/>
                <w:bCs/>
                <w:sz w:val="18"/>
                <w:szCs w:val="18"/>
              </w:rPr>
              <w:t xml:space="preserve"> </w:t>
            </w:r>
            <w:r w:rsidR="000F3ABC">
              <w:rPr>
                <w:rFonts w:ascii="Times New Roman" w:hAnsi="Times New Roman"/>
                <w:bCs/>
                <w:sz w:val="18"/>
                <w:szCs w:val="18"/>
              </w:rPr>
              <w:t xml:space="preserve">NOT </w:t>
            </w:r>
            <w:r w:rsidRPr="00D72EDB">
              <w:rPr>
                <w:rFonts w:ascii="Times New Roman" w:hAnsi="Times New Roman"/>
                <w:bCs/>
                <w:sz w:val="18"/>
                <w:szCs w:val="18"/>
              </w:rPr>
              <w:t>be on the ballot at the next regular election.</w:t>
            </w:r>
          </w:p>
        </w:tc>
        <w:tc>
          <w:tcPr>
            <w:tcW w:w="333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w:t>
            </w:r>
            <w:proofErr w:type="gramStart"/>
            <w:r w:rsidRPr="00D72EDB">
              <w:rPr>
                <w:rFonts w:ascii="Times New Roman" w:hAnsi="Times New Roman"/>
                <w:bCs/>
                <w:sz w:val="24"/>
                <w:szCs w:val="24"/>
              </w:rPr>
              <w:t>4)</w:t>
            </w:r>
            <w:r w:rsidR="00F95E5B">
              <w:rPr>
                <w:rFonts w:ascii="Times New Roman" w:hAnsi="Times New Roman"/>
                <w:bCs/>
                <w:sz w:val="24"/>
                <w:szCs w:val="24"/>
              </w:rPr>
              <w:t>Logan</w:t>
            </w:r>
            <w:proofErr w:type="gramEnd"/>
            <w:r w:rsidR="00F95E5B">
              <w:rPr>
                <w:rFonts w:ascii="Times New Roman" w:hAnsi="Times New Roman"/>
                <w:bCs/>
                <w:sz w:val="24"/>
                <w:szCs w:val="24"/>
              </w:rPr>
              <w:t xml:space="preserve"> Alley</w:t>
            </w:r>
          </w:p>
          <w:p w:rsidR="00AE5BD8" w:rsidRPr="00D72EDB" w:rsidRDefault="000D00BE" w:rsidP="00D72EDB">
            <w:pPr>
              <w:autoSpaceDE w:val="0"/>
              <w:autoSpaceDN w:val="0"/>
              <w:adjustRightInd w:val="0"/>
              <w:spacing w:after="0" w:line="240" w:lineRule="auto"/>
              <w:rPr>
                <w:rFonts w:ascii="Times New Roman" w:hAnsi="Times New Roman"/>
                <w:bCs/>
                <w:sz w:val="18"/>
                <w:szCs w:val="18"/>
              </w:rPr>
            </w:pPr>
            <w:r>
              <w:rPr>
                <w:rFonts w:ascii="Times New Roman" w:hAnsi="Times New Roman"/>
                <w:b/>
                <w:bCs/>
                <w:sz w:val="18"/>
                <w:szCs w:val="18"/>
              </w:rPr>
              <w:t>X</w:t>
            </w:r>
            <w:r w:rsidR="00AE5BD8" w:rsidRPr="00D72EDB">
              <w:rPr>
                <w:rFonts w:ascii="Times New Roman" w:hAnsi="Times New Roman"/>
                <w:bCs/>
                <w:sz w:val="18"/>
                <w:szCs w:val="18"/>
              </w:rPr>
              <w:t xml:space="preserve"> This office will</w:t>
            </w:r>
            <w:r w:rsidR="00532545">
              <w:rPr>
                <w:rFonts w:ascii="Times New Roman" w:hAnsi="Times New Roman"/>
                <w:bCs/>
                <w:sz w:val="18"/>
                <w:szCs w:val="18"/>
              </w:rPr>
              <w:t xml:space="preserve"> </w:t>
            </w:r>
            <w:r w:rsidR="00AE5BD8" w:rsidRPr="00D72EDB">
              <w:rPr>
                <w:rFonts w:ascii="Times New Roman" w:hAnsi="Times New Roman"/>
                <w:bCs/>
                <w:sz w:val="18"/>
                <w:szCs w:val="18"/>
              </w:rPr>
              <w:t>be on the ballot at the next regular election.</w:t>
            </w:r>
          </w:p>
        </w:tc>
      </w:tr>
      <w:tr w:rsidR="00AE5BD8" w:rsidRPr="00D72EDB" w:rsidTr="00D72EDB">
        <w:tc>
          <w:tcPr>
            <w:tcW w:w="4068" w:type="dxa"/>
            <w:vMerge/>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c>
          <w:tcPr>
            <w:tcW w:w="351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(5)</w:t>
            </w:r>
            <w:r w:rsidR="00661BF4">
              <w:rPr>
                <w:rFonts w:ascii="Times New Roman" w:hAnsi="Times New Roman"/>
                <w:bCs/>
                <w:sz w:val="24"/>
                <w:szCs w:val="24"/>
              </w:rPr>
              <w:t>Becky Brisendine</w:t>
            </w:r>
          </w:p>
          <w:p w:rsidR="00AE5BD8" w:rsidRPr="00D72EDB" w:rsidRDefault="00AE5BD8" w:rsidP="00532545">
            <w:pPr>
              <w:autoSpaceDE w:val="0"/>
              <w:autoSpaceDN w:val="0"/>
              <w:adjustRightInd w:val="0"/>
              <w:spacing w:after="0" w:line="240" w:lineRule="auto"/>
              <w:rPr>
                <w:rFonts w:ascii="Times New Roman" w:hAnsi="Times New Roman"/>
                <w:bCs/>
              </w:rPr>
            </w:pPr>
            <w:r w:rsidRPr="00D72EDB">
              <w:rPr>
                <w:rFonts w:ascii="Times New Roman" w:hAnsi="Times New Roman"/>
                <w:bCs/>
                <w:sz w:val="18"/>
                <w:szCs w:val="18"/>
              </w:rPr>
              <w:t xml:space="preserve"> This office </w:t>
            </w:r>
            <w:r w:rsidR="00532545">
              <w:rPr>
                <w:rFonts w:ascii="Times New Roman" w:hAnsi="Times New Roman"/>
                <w:bCs/>
                <w:sz w:val="18"/>
                <w:szCs w:val="18"/>
              </w:rPr>
              <w:t xml:space="preserve">will </w:t>
            </w:r>
            <w:r w:rsidR="000F3ABC">
              <w:rPr>
                <w:rFonts w:ascii="Times New Roman" w:hAnsi="Times New Roman"/>
                <w:bCs/>
                <w:sz w:val="18"/>
                <w:szCs w:val="18"/>
              </w:rPr>
              <w:t xml:space="preserve">NOT </w:t>
            </w:r>
            <w:r w:rsidR="00532545">
              <w:rPr>
                <w:rFonts w:ascii="Times New Roman" w:hAnsi="Times New Roman"/>
                <w:bCs/>
                <w:sz w:val="18"/>
                <w:szCs w:val="18"/>
              </w:rPr>
              <w:t>be</w:t>
            </w:r>
            <w:r w:rsidRPr="00D72EDB">
              <w:rPr>
                <w:rFonts w:ascii="Times New Roman" w:hAnsi="Times New Roman"/>
                <w:bCs/>
                <w:sz w:val="18"/>
                <w:szCs w:val="18"/>
              </w:rPr>
              <w:t xml:space="preserve"> on the ballot at the next regular election.</w:t>
            </w:r>
          </w:p>
        </w:tc>
        <w:tc>
          <w:tcPr>
            <w:tcW w:w="3330"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0"/>
                <w:szCs w:val="20"/>
              </w:rPr>
            </w:pPr>
          </w:p>
        </w:tc>
        <w:tc>
          <w:tcPr>
            <w:tcW w:w="3510" w:type="dxa"/>
          </w:tcPr>
          <w:p w:rsidR="00AE5BD8" w:rsidRPr="00D72EDB" w:rsidRDefault="00AE5BD8" w:rsidP="00D72EDB">
            <w:pPr>
              <w:autoSpaceDE w:val="0"/>
              <w:autoSpaceDN w:val="0"/>
              <w:adjustRightInd w:val="0"/>
              <w:spacing w:after="0" w:line="240" w:lineRule="auto"/>
              <w:rPr>
                <w:rFonts w:ascii="Times New Roman" w:hAnsi="Times New Roman"/>
                <w:bCs/>
              </w:rPr>
            </w:pPr>
          </w:p>
        </w:tc>
        <w:tc>
          <w:tcPr>
            <w:tcW w:w="3330" w:type="dxa"/>
          </w:tcPr>
          <w:p w:rsidR="00AE5BD8" w:rsidRPr="00D72EDB" w:rsidRDefault="00AE5BD8" w:rsidP="00D72EDB">
            <w:pPr>
              <w:autoSpaceDE w:val="0"/>
              <w:autoSpaceDN w:val="0"/>
              <w:adjustRightInd w:val="0"/>
              <w:spacing w:after="0" w:line="240" w:lineRule="auto"/>
              <w:rPr>
                <w:rFonts w:ascii="Times New Roman" w:hAnsi="Times New Roman"/>
                <w:bCs/>
              </w:rPr>
            </w:pP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Regular district elections</w:t>
            </w:r>
          </w:p>
        </w:tc>
        <w:tc>
          <w:tcPr>
            <w:tcW w:w="6840" w:type="dxa"/>
            <w:gridSpan w:val="2"/>
          </w:tcPr>
          <w:p w:rsidR="00AE5BD8" w:rsidRPr="00D72EDB" w:rsidRDefault="00AE5BD8" w:rsidP="00EB4355">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 xml:space="preserve">Regular elections for special districts are held in May of even-numbered years on the Tuesday succeeding the first Monday of the month.  Regular elections are held for the purpose of electing members to the board of directors and other public questions, if any.  The date of the next regular district election is May </w:t>
            </w:r>
            <w:r w:rsidR="0005538C">
              <w:rPr>
                <w:rFonts w:ascii="Times New Roman" w:hAnsi="Times New Roman"/>
                <w:bCs/>
                <w:sz w:val="24"/>
                <w:szCs w:val="24"/>
              </w:rPr>
              <w:t>6</w:t>
            </w:r>
            <w:r w:rsidRPr="00D72EDB">
              <w:rPr>
                <w:rFonts w:ascii="Times New Roman" w:hAnsi="Times New Roman"/>
                <w:bCs/>
                <w:sz w:val="24"/>
                <w:szCs w:val="24"/>
              </w:rPr>
              <w:t xml:space="preserve">, </w:t>
            </w:r>
            <w:r w:rsidR="00812E3F">
              <w:rPr>
                <w:rFonts w:ascii="Times New Roman" w:hAnsi="Times New Roman"/>
                <w:bCs/>
                <w:sz w:val="24"/>
                <w:szCs w:val="24"/>
              </w:rPr>
              <w:t>2025</w:t>
            </w:r>
          </w:p>
        </w:tc>
      </w:tr>
      <w:tr w:rsidR="00AE5BD8" w:rsidRPr="00D72EDB" w:rsidTr="00D72EDB">
        <w:trPr>
          <w:trHeight w:val="562"/>
        </w:trPr>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Self-nomination forms to be a district board member</w:t>
            </w:r>
          </w:p>
        </w:tc>
        <w:tc>
          <w:tcPr>
            <w:tcW w:w="6840" w:type="dxa"/>
            <w:gridSpan w:val="2"/>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Any eligible elector of the special district who desires to be a candidate for the office of special district director must file a self-nomination and acceptance form or letter with the district’s designated election official at least 67 days before the date of the next regular election.  Please contact the district for further details about the self-nomination process or for a copy of the form.</w:t>
            </w: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br w:type="page"/>
            </w:r>
            <w:r w:rsidRPr="00D72EDB">
              <w:rPr>
                <w:rFonts w:ascii="Times New Roman" w:hAnsi="Times New Roman"/>
                <w:bCs/>
                <w:sz w:val="24"/>
                <w:szCs w:val="24"/>
              </w:rPr>
              <w:t>District election results will be posted on these websites:</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c>
          <w:tcPr>
            <w:tcW w:w="351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Secretary of State:</w:t>
            </w:r>
          </w:p>
          <w:p w:rsidR="00AE5BD8" w:rsidRPr="00D72EDB" w:rsidRDefault="00923C15" w:rsidP="00D72EDB">
            <w:pPr>
              <w:autoSpaceDE w:val="0"/>
              <w:autoSpaceDN w:val="0"/>
              <w:adjustRightInd w:val="0"/>
              <w:spacing w:after="0" w:line="240" w:lineRule="auto"/>
              <w:rPr>
                <w:rFonts w:ascii="Times New Roman" w:hAnsi="Times New Roman"/>
                <w:bCs/>
                <w:sz w:val="24"/>
                <w:szCs w:val="24"/>
              </w:rPr>
            </w:pPr>
            <w:hyperlink r:id="rId7" w:history="1">
              <w:r w:rsidR="00AE5BD8" w:rsidRPr="00D72EDB">
                <w:rPr>
                  <w:rStyle w:val="Hyperlink"/>
                  <w:rFonts w:ascii="Times New Roman" w:hAnsi="Times New Roman"/>
                  <w:bCs/>
                  <w:sz w:val="24"/>
                  <w:szCs w:val="24"/>
                </w:rPr>
                <w:t>www.sos.state.co.us</w:t>
              </w:r>
            </w:hyperlink>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c>
          <w:tcPr>
            <w:tcW w:w="3330" w:type="dxa"/>
          </w:tcPr>
          <w:p w:rsidR="00AE5BD8"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District or other website, if any:</w:t>
            </w:r>
            <w:r w:rsidR="007C6EB8">
              <w:rPr>
                <w:rFonts w:ascii="Times New Roman" w:hAnsi="Times New Roman"/>
                <w:bCs/>
                <w:sz w:val="24"/>
                <w:szCs w:val="24"/>
              </w:rPr>
              <w:t xml:space="preserve"> walshhealthcarecenter.com</w:t>
            </w:r>
          </w:p>
          <w:p w:rsidR="00661BF4" w:rsidRPr="00D72EDB" w:rsidRDefault="00661BF4"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lastRenderedPageBreak/>
              <w:br w:type="page"/>
            </w:r>
            <w:r w:rsidRPr="00D72EDB">
              <w:rPr>
                <w:rFonts w:ascii="Times New Roman" w:hAnsi="Times New Roman"/>
                <w:bCs/>
                <w:sz w:val="24"/>
                <w:szCs w:val="24"/>
              </w:rPr>
              <w:t>Permanent mail-in voter (PMIV) status</w:t>
            </w:r>
          </w:p>
          <w:p w:rsidR="00AE5BD8" w:rsidRPr="00D72EDB" w:rsidRDefault="00AE5BD8" w:rsidP="00D72EDB">
            <w:pPr>
              <w:autoSpaceDE w:val="0"/>
              <w:autoSpaceDN w:val="0"/>
              <w:adjustRightInd w:val="0"/>
              <w:spacing w:after="0" w:line="240" w:lineRule="auto"/>
              <w:rPr>
                <w:rFonts w:ascii="Times New Roman" w:hAnsi="Times New Roman"/>
                <w:bCs/>
                <w:sz w:val="20"/>
                <w:szCs w:val="20"/>
              </w:rPr>
            </w:pPr>
            <w:r w:rsidRPr="00D72EDB">
              <w:rPr>
                <w:rFonts w:ascii="Times New Roman" w:hAnsi="Times New Roman"/>
                <w:bCs/>
                <w:sz w:val="20"/>
                <w:szCs w:val="20"/>
              </w:rPr>
              <w:t>(for applicable elections)</w:t>
            </w:r>
          </w:p>
          <w:p w:rsidR="00AE5BD8" w:rsidRPr="00D72EDB" w:rsidRDefault="00AE5BD8" w:rsidP="00D72EDB">
            <w:pPr>
              <w:autoSpaceDE w:val="0"/>
              <w:autoSpaceDN w:val="0"/>
              <w:adjustRightInd w:val="0"/>
              <w:spacing w:after="0" w:line="240" w:lineRule="auto"/>
              <w:rPr>
                <w:rFonts w:ascii="Times New Roman" w:hAnsi="Times New Roman"/>
                <w:bCs/>
                <w:sz w:val="18"/>
                <w:szCs w:val="18"/>
              </w:rPr>
            </w:pPr>
          </w:p>
        </w:tc>
        <w:tc>
          <w:tcPr>
            <w:tcW w:w="6840" w:type="dxa"/>
            <w:gridSpan w:val="2"/>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 xml:space="preserve">PMIV applications may be obtained online from the Colorado Secretary of State at </w:t>
            </w:r>
            <w:hyperlink r:id="rId8" w:history="1">
              <w:r w:rsidRPr="00D72EDB">
                <w:rPr>
                  <w:rStyle w:val="Hyperlink"/>
                  <w:rFonts w:ascii="Times New Roman" w:hAnsi="Times New Roman"/>
                  <w:bCs/>
                  <w:sz w:val="24"/>
                  <w:szCs w:val="24"/>
                </w:rPr>
                <w:t>www.elections.colorado.gov</w:t>
              </w:r>
            </w:hyperlink>
            <w:r w:rsidRPr="00D72EDB">
              <w:rPr>
                <w:rFonts w:ascii="Times New Roman" w:hAnsi="Times New Roman"/>
                <w:sz w:val="24"/>
                <w:szCs w:val="24"/>
              </w:rPr>
              <w:t xml:space="preserve"> or from any</w:t>
            </w:r>
            <w:r w:rsidRPr="00D72EDB">
              <w:rPr>
                <w:rFonts w:ascii="Times New Roman" w:hAnsi="Times New Roman"/>
                <w:bCs/>
                <w:sz w:val="24"/>
                <w:szCs w:val="24"/>
              </w:rPr>
              <w:t xml:space="preserve"> county clerk and recorder’s office.</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PMIV applications should be returned to the county clerk and recorder of the county in which you reside or tin which the special district is located.</w:t>
            </w:r>
          </w:p>
        </w:tc>
      </w:tr>
      <w:tr w:rsidR="00532545" w:rsidRPr="00D72EDB" w:rsidTr="00D72EDB">
        <w:tc>
          <w:tcPr>
            <w:tcW w:w="4068" w:type="dxa"/>
            <w:shd w:val="clear" w:color="auto" w:fill="D9D9D9"/>
          </w:tcPr>
          <w:p w:rsidR="00532545" w:rsidRPr="00532545" w:rsidRDefault="00532545" w:rsidP="00D72E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Colorado Open Records Act (CORA)</w:t>
            </w:r>
          </w:p>
        </w:tc>
        <w:tc>
          <w:tcPr>
            <w:tcW w:w="6840" w:type="dxa"/>
            <w:gridSpan w:val="2"/>
          </w:tcPr>
          <w:p w:rsidR="00532545" w:rsidRPr="00D72EDB" w:rsidRDefault="00532545" w:rsidP="003A1EA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Due to the </w:t>
            </w:r>
            <w:r w:rsidR="003A1EAB">
              <w:rPr>
                <w:rFonts w:ascii="Times New Roman" w:hAnsi="Times New Roman"/>
                <w:bCs/>
                <w:sz w:val="24"/>
                <w:szCs w:val="24"/>
              </w:rPr>
              <w:t>n</w:t>
            </w:r>
            <w:r>
              <w:rPr>
                <w:rFonts w:ascii="Times New Roman" w:hAnsi="Times New Roman"/>
                <w:bCs/>
                <w:sz w:val="24"/>
                <w:szCs w:val="24"/>
              </w:rPr>
              <w:t>ature of business conducted by the Walsh Hospital District, only minutes of meetings conducted by the Board of Directors are considered a public</w:t>
            </w:r>
            <w:r w:rsidR="003A1EAB">
              <w:rPr>
                <w:rFonts w:ascii="Times New Roman" w:hAnsi="Times New Roman"/>
                <w:bCs/>
                <w:sz w:val="24"/>
                <w:szCs w:val="24"/>
              </w:rPr>
              <w:t xml:space="preserve"> record.  Any person may inspect the public record upon request. Copies will only be made available upon a court order.  Inquiries may be made to the Administrator of the District.</w:t>
            </w:r>
            <w:r w:rsidR="003E6295">
              <w:rPr>
                <w:rFonts w:ascii="Times New Roman" w:hAnsi="Times New Roman"/>
                <w:bCs/>
                <w:sz w:val="24"/>
                <w:szCs w:val="24"/>
              </w:rPr>
              <w:t xml:space="preserve"> Cost: $15 per hour.</w:t>
            </w:r>
          </w:p>
        </w:tc>
      </w:tr>
      <w:tr w:rsidR="00AE5BD8" w:rsidRPr="00D72EDB" w:rsidTr="00D72EDB">
        <w:tc>
          <w:tcPr>
            <w:tcW w:w="4068" w:type="dxa"/>
            <w:shd w:val="clear" w:color="auto" w:fill="D9D9D9"/>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Notice completed by:</w:t>
            </w:r>
          </w:p>
        </w:tc>
        <w:tc>
          <w:tcPr>
            <w:tcW w:w="351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Name:</w:t>
            </w:r>
            <w:r>
              <w:rPr>
                <w:rFonts w:ascii="Times New Roman" w:hAnsi="Times New Roman"/>
                <w:bCs/>
                <w:sz w:val="24"/>
                <w:szCs w:val="24"/>
              </w:rPr>
              <w:t xml:space="preserve"> Rita Hetrick</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Title:</w:t>
            </w:r>
            <w:r>
              <w:rPr>
                <w:rFonts w:ascii="Times New Roman" w:hAnsi="Times New Roman"/>
                <w:bCs/>
                <w:sz w:val="24"/>
                <w:szCs w:val="24"/>
              </w:rPr>
              <w:t xml:space="preserve"> Administrator</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1A7021">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E-mail:</w:t>
            </w:r>
            <w:r>
              <w:rPr>
                <w:rFonts w:ascii="Times New Roman" w:hAnsi="Times New Roman"/>
                <w:bCs/>
                <w:sz w:val="24"/>
                <w:szCs w:val="24"/>
              </w:rPr>
              <w:t xml:space="preserve"> </w:t>
            </w:r>
            <w:r w:rsidR="001A7021">
              <w:rPr>
                <w:rFonts w:ascii="Times New Roman" w:hAnsi="Times New Roman"/>
                <w:bCs/>
                <w:sz w:val="24"/>
                <w:szCs w:val="24"/>
              </w:rPr>
              <w:t>rita.hetrick@walshhealthcarecenter.com</w:t>
            </w:r>
          </w:p>
        </w:tc>
        <w:tc>
          <w:tcPr>
            <w:tcW w:w="3330" w:type="dxa"/>
          </w:tcPr>
          <w:p w:rsidR="00AE5BD8" w:rsidRPr="00D72EDB" w:rsidRDefault="00AE5BD8" w:rsidP="00D72EDB">
            <w:pPr>
              <w:autoSpaceDE w:val="0"/>
              <w:autoSpaceDN w:val="0"/>
              <w:adjustRightInd w:val="0"/>
              <w:spacing w:after="0" w:line="240" w:lineRule="auto"/>
              <w:rPr>
                <w:rFonts w:ascii="Times New Roman" w:hAnsi="Times New Roman"/>
                <w:bCs/>
                <w:sz w:val="24"/>
                <w:szCs w:val="24"/>
              </w:rPr>
            </w:pPr>
            <w:r w:rsidRPr="00D72EDB">
              <w:rPr>
                <w:rFonts w:ascii="Times New Roman" w:hAnsi="Times New Roman"/>
                <w:bCs/>
                <w:sz w:val="24"/>
                <w:szCs w:val="24"/>
              </w:rPr>
              <w:t>Date:</w:t>
            </w:r>
            <w:r>
              <w:rPr>
                <w:rFonts w:ascii="Times New Roman" w:hAnsi="Times New Roman"/>
                <w:bCs/>
                <w:sz w:val="24"/>
                <w:szCs w:val="24"/>
              </w:rPr>
              <w:t xml:space="preserve"> </w:t>
            </w:r>
            <w:r w:rsidR="00F95E5B">
              <w:rPr>
                <w:rFonts w:ascii="Times New Roman" w:hAnsi="Times New Roman"/>
                <w:bCs/>
                <w:sz w:val="24"/>
                <w:szCs w:val="24"/>
              </w:rPr>
              <w:t>February 7</w:t>
            </w:r>
            <w:r w:rsidR="000D00BE">
              <w:rPr>
                <w:rFonts w:ascii="Times New Roman" w:hAnsi="Times New Roman"/>
                <w:bCs/>
                <w:sz w:val="24"/>
                <w:szCs w:val="24"/>
              </w:rPr>
              <w:t xml:space="preserve">, </w:t>
            </w:r>
            <w:r w:rsidR="00677622">
              <w:rPr>
                <w:rFonts w:ascii="Times New Roman" w:hAnsi="Times New Roman"/>
                <w:bCs/>
                <w:sz w:val="24"/>
                <w:szCs w:val="24"/>
              </w:rPr>
              <w:t>20</w:t>
            </w:r>
            <w:r w:rsidR="007C2A4A">
              <w:rPr>
                <w:rFonts w:ascii="Times New Roman" w:hAnsi="Times New Roman"/>
                <w:bCs/>
                <w:sz w:val="24"/>
                <w:szCs w:val="24"/>
              </w:rPr>
              <w:t>2</w:t>
            </w:r>
            <w:r w:rsidR="00812E3F">
              <w:rPr>
                <w:rFonts w:ascii="Times New Roman" w:hAnsi="Times New Roman"/>
                <w:bCs/>
                <w:sz w:val="24"/>
                <w:szCs w:val="24"/>
              </w:rPr>
              <w:t>4</w:t>
            </w:r>
          </w:p>
          <w:p w:rsidR="00AE5BD8" w:rsidRPr="00D72EDB" w:rsidRDefault="00AE5BD8" w:rsidP="00D72EDB">
            <w:pPr>
              <w:autoSpaceDE w:val="0"/>
              <w:autoSpaceDN w:val="0"/>
              <w:adjustRightInd w:val="0"/>
              <w:spacing w:after="0" w:line="240" w:lineRule="auto"/>
              <w:rPr>
                <w:rFonts w:ascii="Times New Roman" w:hAnsi="Times New Roman"/>
                <w:bCs/>
                <w:sz w:val="24"/>
                <w:szCs w:val="24"/>
              </w:rPr>
            </w:pPr>
          </w:p>
          <w:p w:rsidR="00AE5BD8" w:rsidRPr="00D72EDB" w:rsidRDefault="00AE5BD8" w:rsidP="00D72EDB">
            <w:pPr>
              <w:autoSpaceDE w:val="0"/>
              <w:autoSpaceDN w:val="0"/>
              <w:adjustRightInd w:val="0"/>
              <w:spacing w:after="0" w:line="240" w:lineRule="auto"/>
              <w:rPr>
                <w:rFonts w:ascii="Times New Roman" w:hAnsi="Times New Roman"/>
                <w:bCs/>
                <w:sz w:val="18"/>
                <w:szCs w:val="18"/>
              </w:rPr>
            </w:pPr>
          </w:p>
          <w:p w:rsidR="00AE5BD8" w:rsidRPr="00D72EDB" w:rsidRDefault="00AE5BD8" w:rsidP="00D72EDB">
            <w:pPr>
              <w:autoSpaceDE w:val="0"/>
              <w:autoSpaceDN w:val="0"/>
              <w:adjustRightInd w:val="0"/>
              <w:spacing w:after="0" w:line="240" w:lineRule="auto"/>
              <w:rPr>
                <w:rFonts w:ascii="Times New Roman" w:hAnsi="Times New Roman"/>
                <w:bCs/>
                <w:sz w:val="18"/>
                <w:szCs w:val="18"/>
              </w:rPr>
            </w:pPr>
          </w:p>
          <w:p w:rsidR="00AE5BD8" w:rsidRPr="00D72EDB" w:rsidRDefault="00AE5BD8" w:rsidP="00D72EDB">
            <w:pPr>
              <w:autoSpaceDE w:val="0"/>
              <w:autoSpaceDN w:val="0"/>
              <w:adjustRightInd w:val="0"/>
              <w:spacing w:after="0" w:line="240" w:lineRule="auto"/>
              <w:rPr>
                <w:rFonts w:ascii="Times New Roman" w:hAnsi="Times New Roman"/>
                <w:bCs/>
                <w:sz w:val="18"/>
                <w:szCs w:val="18"/>
              </w:rPr>
            </w:pPr>
            <w:r w:rsidRPr="00D72EDB">
              <w:rPr>
                <w:rFonts w:ascii="Times New Roman" w:hAnsi="Times New Roman"/>
                <w:bCs/>
                <w:sz w:val="18"/>
                <w:szCs w:val="18"/>
              </w:rPr>
              <w:t>(Note: Some information provided herein may be subject to change after the notice is posted.)</w:t>
            </w:r>
          </w:p>
        </w:tc>
      </w:tr>
    </w:tbl>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p>
    <w:p w:rsidR="00AE5BD8" w:rsidRDefault="00AE5BD8" w:rsidP="00344E54">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File copy of this Notice with:</w:t>
      </w:r>
    </w:p>
    <w:p w:rsidR="00AE5BD8" w:rsidRDefault="00AE5BD8" w:rsidP="00F66B00">
      <w:pPr>
        <w:pStyle w:val="ListParagraph"/>
        <w:numPr>
          <w:ilvl w:val="0"/>
          <w:numId w:val="3"/>
        </w:numPr>
        <w:autoSpaceDE w:val="0"/>
        <w:autoSpaceDN w:val="0"/>
        <w:adjustRightInd w:val="0"/>
        <w:spacing w:after="0" w:line="240" w:lineRule="auto"/>
        <w:ind w:left="720" w:hanging="630"/>
        <w:rPr>
          <w:rFonts w:ascii="Times New Roman" w:hAnsi="Times New Roman"/>
          <w:sz w:val="26"/>
          <w:szCs w:val="26"/>
        </w:rPr>
      </w:pPr>
      <w:r w:rsidRPr="00F66B00">
        <w:rPr>
          <w:rFonts w:ascii="Times New Roman" w:hAnsi="Times New Roman"/>
          <w:sz w:val="26"/>
          <w:szCs w:val="26"/>
        </w:rPr>
        <w:t>Clerk and Recorder of each county in which district is wholly or partially located;</w:t>
      </w:r>
    </w:p>
    <w:p w:rsidR="00AE5BD8" w:rsidRDefault="00AE5BD8" w:rsidP="00F66B00">
      <w:pPr>
        <w:pStyle w:val="ListParagraph"/>
        <w:numPr>
          <w:ilvl w:val="0"/>
          <w:numId w:val="3"/>
        </w:numPr>
        <w:autoSpaceDE w:val="0"/>
        <w:autoSpaceDN w:val="0"/>
        <w:adjustRightInd w:val="0"/>
        <w:spacing w:after="0" w:line="240" w:lineRule="auto"/>
        <w:ind w:left="90" w:firstLine="0"/>
        <w:rPr>
          <w:rFonts w:ascii="Times New Roman" w:hAnsi="Times New Roman"/>
          <w:sz w:val="26"/>
          <w:szCs w:val="26"/>
        </w:rPr>
      </w:pPr>
      <w:r w:rsidRPr="00F66B00">
        <w:rPr>
          <w:rFonts w:ascii="Times New Roman" w:hAnsi="Times New Roman"/>
          <w:sz w:val="26"/>
          <w:szCs w:val="26"/>
        </w:rPr>
        <w:t>Division of Local Government; and</w:t>
      </w:r>
    </w:p>
    <w:p w:rsidR="00AE5BD8" w:rsidRPr="00F66B00" w:rsidRDefault="00AE5BD8" w:rsidP="00F66B00">
      <w:pPr>
        <w:pStyle w:val="ListParagraph"/>
        <w:numPr>
          <w:ilvl w:val="0"/>
          <w:numId w:val="3"/>
        </w:numPr>
        <w:autoSpaceDE w:val="0"/>
        <w:autoSpaceDN w:val="0"/>
        <w:adjustRightInd w:val="0"/>
        <w:spacing w:after="0" w:line="240" w:lineRule="auto"/>
        <w:ind w:left="0" w:firstLine="90"/>
        <w:rPr>
          <w:rFonts w:ascii="Times New Roman" w:hAnsi="Times New Roman"/>
          <w:sz w:val="26"/>
          <w:szCs w:val="26"/>
        </w:rPr>
      </w:pPr>
      <w:r w:rsidRPr="00F66B00">
        <w:rPr>
          <w:rFonts w:ascii="Times New Roman" w:hAnsi="Times New Roman"/>
          <w:sz w:val="26"/>
          <w:szCs w:val="26"/>
        </w:rPr>
        <w:t xml:space="preserve">District’s principal business office </w:t>
      </w:r>
      <w:r w:rsidRPr="00F66B00">
        <w:rPr>
          <w:rFonts w:ascii="Times New Roman" w:hAnsi="Times New Roman"/>
          <w:sz w:val="20"/>
          <w:szCs w:val="20"/>
        </w:rPr>
        <w:t>(make available for public inspection)</w:t>
      </w:r>
      <w:r w:rsidRPr="00F66B00">
        <w:rPr>
          <w:rFonts w:ascii="Times New Roman" w:hAnsi="Times New Roman"/>
          <w:sz w:val="26"/>
          <w:szCs w:val="26"/>
        </w:rPr>
        <w:t>.</w:t>
      </w:r>
    </w:p>
    <w:p w:rsidR="00AE5BD8" w:rsidRDefault="00AE5BD8" w:rsidP="00344E54">
      <w:pPr>
        <w:autoSpaceDE w:val="0"/>
        <w:autoSpaceDN w:val="0"/>
        <w:adjustRightInd w:val="0"/>
        <w:spacing w:after="0" w:line="240" w:lineRule="auto"/>
        <w:rPr>
          <w:rFonts w:ascii="Times New Roman" w:hAnsi="Times New Roman"/>
          <w:sz w:val="26"/>
          <w:szCs w:val="26"/>
        </w:rPr>
      </w:pPr>
    </w:p>
    <w:sectPr w:rsidR="00AE5BD8" w:rsidSect="000C7209">
      <w:footerReference w:type="default" r:id="rId9"/>
      <w:footerReference w:type="first" r:id="rId10"/>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8D" w:rsidRDefault="005F068D" w:rsidP="00014004">
      <w:pPr>
        <w:spacing w:after="0" w:line="240" w:lineRule="auto"/>
      </w:pPr>
      <w:r>
        <w:separator/>
      </w:r>
    </w:p>
  </w:endnote>
  <w:endnote w:type="continuationSeparator" w:id="0">
    <w:p w:rsidR="005F068D" w:rsidRDefault="005F068D" w:rsidP="00014004">
      <w:pPr>
        <w:spacing w:after="0" w:line="240" w:lineRule="auto"/>
      </w:pPr>
      <w:r>
        <w:continuationSeparator/>
      </w:r>
    </w:p>
  </w:endnote>
  <w:endnote w:id="1">
    <w:p w:rsidR="00AE5BD8" w:rsidRPr="001B75CB" w:rsidRDefault="00AE5BD8" w:rsidP="001A5601">
      <w:pPr>
        <w:pStyle w:val="EndnoteText"/>
        <w:rPr>
          <w:rFonts w:ascii="Times New Roman" w:hAnsi="Times New Roman"/>
        </w:rPr>
      </w:pPr>
      <w:r w:rsidRPr="00085517">
        <w:rPr>
          <w:rStyle w:val="EndnoteReference"/>
          <w:rFonts w:ascii="Times New Roman" w:hAnsi="Times New Roman"/>
        </w:rPr>
        <w:endnoteRef/>
      </w:r>
      <w:r>
        <w:rPr>
          <w:rFonts w:ascii="Times New Roman" w:hAnsi="Times New Roman"/>
        </w:rPr>
        <w:t xml:space="preserve"> </w:t>
      </w:r>
      <w:r w:rsidRPr="001B75CB">
        <w:rPr>
          <w:rFonts w:ascii="Times New Roman" w:hAnsi="Times New Roman"/>
        </w:rPr>
        <w:t>Notice must be provided in one or more of the following manners:</w:t>
      </w:r>
    </w:p>
    <w:p w:rsidR="00AE5BD8" w:rsidRPr="001B75CB" w:rsidRDefault="00AE5BD8" w:rsidP="001A5601">
      <w:pPr>
        <w:pStyle w:val="EndnoteText"/>
        <w:numPr>
          <w:ilvl w:val="0"/>
          <w:numId w:val="1"/>
        </w:numPr>
        <w:rPr>
          <w:rFonts w:ascii="Times New Roman" w:hAnsi="Times New Roman"/>
        </w:rPr>
      </w:pPr>
      <w:r w:rsidRPr="001B75CB">
        <w:rPr>
          <w:rFonts w:ascii="Times New Roman" w:hAnsi="Times New Roman"/>
        </w:rPr>
        <w:t>Mail notice separately to each household where one or more eligible electors of the special district resides (Note: Districts with overlapping boundaries may combine mailed notices, so long as the information regarding each district is separately displayed and identified);</w:t>
      </w:r>
    </w:p>
    <w:p w:rsidR="00AE5BD8" w:rsidRPr="001B75CB" w:rsidRDefault="00AE5BD8" w:rsidP="005A0840">
      <w:pPr>
        <w:pStyle w:val="EndnoteText"/>
        <w:numPr>
          <w:ilvl w:val="0"/>
          <w:numId w:val="1"/>
        </w:numPr>
        <w:rPr>
          <w:rFonts w:ascii="Times New Roman" w:hAnsi="Times New Roman"/>
        </w:rPr>
      </w:pPr>
      <w:r w:rsidRPr="001B75CB">
        <w:rPr>
          <w:rFonts w:ascii="Times New Roman" w:hAnsi="Times New Roman"/>
        </w:rPr>
        <w:t>Include notice as a prominent part of a newsletter, annual report, billing insert, billing statement, letter, voter information card or other notice of election, or other informational mailing sent by the district to the eligible electors;</w:t>
      </w:r>
    </w:p>
    <w:p w:rsidR="00AE5BD8" w:rsidRPr="001B75CB" w:rsidRDefault="00AE5BD8" w:rsidP="001A5601">
      <w:pPr>
        <w:pStyle w:val="EndnoteText"/>
        <w:numPr>
          <w:ilvl w:val="0"/>
          <w:numId w:val="1"/>
        </w:numPr>
        <w:rPr>
          <w:rFonts w:ascii="Times New Roman" w:hAnsi="Times New Roman"/>
        </w:rPr>
      </w:pPr>
      <w:r w:rsidRPr="001B75CB">
        <w:rPr>
          <w:rFonts w:ascii="Times New Roman" w:hAnsi="Times New Roman"/>
        </w:rPr>
        <w:t>Post notice on district’s official website (Note: You must also provide the Division of Local Government (</w:t>
      </w:r>
      <w:hyperlink r:id="rId1" w:history="1">
        <w:r w:rsidRPr="001B75CB">
          <w:rPr>
            <w:rStyle w:val="Hyperlink"/>
            <w:rFonts w:ascii="Times New Roman" w:hAnsi="Times New Roman"/>
          </w:rPr>
          <w:t>www.dola.state.co.us/dlg</w:t>
        </w:r>
      </w:hyperlink>
      <w:r w:rsidRPr="001B75CB">
        <w:rPr>
          <w:rFonts w:ascii="Times New Roman" w:hAnsi="Times New Roman"/>
        </w:rPr>
        <w:t xml:space="preserve">) with the address of your district’s website to establish a link on the DLG’s </w:t>
      </w:r>
      <w:r>
        <w:rPr>
          <w:rFonts w:ascii="Times New Roman" w:hAnsi="Times New Roman"/>
        </w:rPr>
        <w:t>web</w:t>
      </w:r>
      <w:r w:rsidRPr="001B75CB">
        <w:rPr>
          <w:rFonts w:ascii="Times New Roman" w:hAnsi="Times New Roman"/>
        </w:rPr>
        <w:t xml:space="preserve">site </w:t>
      </w:r>
      <w:r>
        <w:rPr>
          <w:rFonts w:ascii="Times New Roman" w:hAnsi="Times New Roman"/>
        </w:rPr>
        <w:t xml:space="preserve">to the district’s website. </w:t>
      </w:r>
      <w:r w:rsidRPr="001B75CB">
        <w:rPr>
          <w:rFonts w:ascii="Times New Roman" w:hAnsi="Times New Roman"/>
        </w:rPr>
        <w:t>(</w:t>
      </w:r>
      <w:r>
        <w:rPr>
          <w:rFonts w:ascii="Times New Roman" w:hAnsi="Times New Roman"/>
        </w:rPr>
        <w:t>U</w:t>
      </w:r>
      <w:r w:rsidRPr="001B75CB">
        <w:rPr>
          <w:rFonts w:ascii="Times New Roman" w:hAnsi="Times New Roman"/>
        </w:rPr>
        <w:t>se DLG’s Local Government Contact Information form</w:t>
      </w:r>
      <w:r>
        <w:rPr>
          <w:rFonts w:ascii="Times New Roman" w:hAnsi="Times New Roman"/>
        </w:rPr>
        <w:t>.);</w:t>
      </w:r>
    </w:p>
    <w:p w:rsidR="00AE5BD8" w:rsidRPr="001B75CB" w:rsidRDefault="00AE5BD8" w:rsidP="001A5601">
      <w:pPr>
        <w:pStyle w:val="EndnoteText"/>
        <w:numPr>
          <w:ilvl w:val="0"/>
          <w:numId w:val="1"/>
        </w:numPr>
        <w:rPr>
          <w:rFonts w:ascii="Times New Roman" w:hAnsi="Times New Roman"/>
        </w:rPr>
      </w:pPr>
      <w:r w:rsidRPr="001B75CB">
        <w:rPr>
          <w:rFonts w:ascii="Times New Roman" w:hAnsi="Times New Roman"/>
        </w:rPr>
        <w:t>Post notice on website of the Special District Association of Colorado (</w:t>
      </w:r>
      <w:hyperlink r:id="rId2" w:history="1">
        <w:r w:rsidRPr="001B75CB">
          <w:rPr>
            <w:rStyle w:val="Hyperlink"/>
            <w:rFonts w:ascii="Times New Roman" w:hAnsi="Times New Roman"/>
          </w:rPr>
          <w:t>www.sdaco.org</w:t>
        </w:r>
      </w:hyperlink>
      <w:r w:rsidRPr="001B75CB">
        <w:rPr>
          <w:rFonts w:ascii="Times New Roman" w:hAnsi="Times New Roman"/>
        </w:rPr>
        <w:t>) (Note: Your district must be an SDA member.</w:t>
      </w:r>
      <w:r>
        <w:rPr>
          <w:rFonts w:ascii="Times New Roman" w:hAnsi="Times New Roman"/>
        </w:rPr>
        <w:t>)</w:t>
      </w:r>
      <w:r w:rsidRPr="001B75CB">
        <w:rPr>
          <w:rFonts w:ascii="Times New Roman" w:hAnsi="Times New Roman"/>
        </w:rPr>
        <w:t>; or</w:t>
      </w:r>
    </w:p>
    <w:p w:rsidR="00AE5BD8" w:rsidRDefault="00AE5BD8" w:rsidP="00AC3EFB">
      <w:pPr>
        <w:pStyle w:val="EndnoteText"/>
        <w:numPr>
          <w:ilvl w:val="0"/>
          <w:numId w:val="1"/>
        </w:numPr>
      </w:pPr>
      <w:r w:rsidRPr="001B75CB">
        <w:rPr>
          <w:rFonts w:ascii="Times New Roman" w:hAnsi="Times New Roman"/>
        </w:rPr>
        <w:t xml:space="preserve">Post notice in at least three public places within the limits of the special district </w:t>
      </w:r>
      <w:r w:rsidRPr="001B75CB">
        <w:rPr>
          <w:rFonts w:ascii="Times New Roman" w:hAnsi="Times New Roman"/>
          <w:u w:val="single"/>
        </w:rPr>
        <w:t>and</w:t>
      </w:r>
      <w:r w:rsidRPr="001B75CB">
        <w:rPr>
          <w:rFonts w:ascii="Times New Roman" w:hAnsi="Times New Roman"/>
        </w:rPr>
        <w:t xml:space="preserve"> post notice in the office of the Clerk and Recorder of the county or counties in which the district is located.  Notices must remain posted in these locations until May </w:t>
      </w:r>
      <w:r>
        <w:rPr>
          <w:rFonts w:ascii="Times New Roman" w:hAnsi="Times New Roman"/>
        </w:rPr>
        <w:t>3</w:t>
      </w:r>
      <w:r w:rsidRPr="001B75CB">
        <w:rPr>
          <w:rFonts w:ascii="Times New Roman" w:hAnsi="Times New Roman"/>
        </w:rPr>
        <w:t>, 201</w:t>
      </w:r>
      <w:r>
        <w:rPr>
          <w:rFonts w:ascii="Times New Roman" w:hAnsi="Times New Roman"/>
        </w:rPr>
        <w:t>1</w:t>
      </w:r>
      <w:r w:rsidRPr="001B75CB">
        <w:rPr>
          <w:rFonts w:ascii="Times New Roman" w:hAnsi="Times New Roman"/>
        </w:rPr>
        <w:t>.  (Note: This method for providing notice is only available for districts with less than 1,000 eligible electors that are wholly located within a county with a population of less than 30,000.)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D8" w:rsidRDefault="00AE5BD8">
    <w:pPr>
      <w:pStyle w:val="Footer"/>
      <w:jc w:val="center"/>
    </w:pPr>
    <w:r w:rsidRPr="00F66B00">
      <w:rPr>
        <w:rFonts w:ascii="Times New Roman" w:hAnsi="Times New Roman"/>
        <w:sz w:val="24"/>
        <w:szCs w:val="24"/>
      </w:rPr>
      <w:fldChar w:fldCharType="begin"/>
    </w:r>
    <w:r w:rsidRPr="00F66B00">
      <w:rPr>
        <w:rFonts w:ascii="Times New Roman" w:hAnsi="Times New Roman"/>
        <w:sz w:val="24"/>
        <w:szCs w:val="24"/>
      </w:rPr>
      <w:instrText xml:space="preserve"> PAGE   \* MERGEFORMAT </w:instrText>
    </w:r>
    <w:r w:rsidRPr="00F66B00">
      <w:rPr>
        <w:rFonts w:ascii="Times New Roman" w:hAnsi="Times New Roman"/>
        <w:sz w:val="24"/>
        <w:szCs w:val="24"/>
      </w:rPr>
      <w:fldChar w:fldCharType="separate"/>
    </w:r>
    <w:r w:rsidR="00661BF4">
      <w:rPr>
        <w:rFonts w:ascii="Times New Roman" w:hAnsi="Times New Roman"/>
        <w:noProof/>
        <w:sz w:val="24"/>
        <w:szCs w:val="24"/>
      </w:rPr>
      <w:t>2</w:t>
    </w:r>
    <w:r w:rsidRPr="00F66B00">
      <w:rPr>
        <w:rFonts w:ascii="Times New Roman" w:hAnsi="Times New Roman"/>
        <w:sz w:val="24"/>
        <w:szCs w:val="24"/>
      </w:rPr>
      <w:fldChar w:fldCharType="end"/>
    </w:r>
  </w:p>
  <w:p w:rsidR="00AE5BD8" w:rsidRPr="000C7209" w:rsidRDefault="00AE5BD8" w:rsidP="000C7209">
    <w:pPr>
      <w:pStyle w:val="Footer"/>
      <w:jc w:val="right"/>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D8" w:rsidRPr="000C7209" w:rsidRDefault="00AE5BD8" w:rsidP="000C7209">
    <w:pPr>
      <w:pStyle w:val="Footer"/>
      <w:jc w:val="right"/>
      <w:rPr>
        <w:rFonts w:ascii="Times New Roman" w:hAnsi="Times New Roman"/>
        <w:sz w:val="16"/>
        <w:szCs w:val="16"/>
      </w:rPr>
    </w:pPr>
    <w:r w:rsidRPr="000C7209">
      <w:rPr>
        <w:rFonts w:ascii="Times New Roman" w:hAnsi="Times New Roman"/>
        <w:sz w:val="16"/>
        <w:szCs w:val="16"/>
      </w:rPr>
      <w:t>Continued on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8D" w:rsidRDefault="005F068D" w:rsidP="00014004">
      <w:pPr>
        <w:spacing w:after="0" w:line="240" w:lineRule="auto"/>
      </w:pPr>
      <w:r>
        <w:separator/>
      </w:r>
    </w:p>
  </w:footnote>
  <w:footnote w:type="continuationSeparator" w:id="0">
    <w:p w:rsidR="005F068D" w:rsidRDefault="005F068D" w:rsidP="00014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72F"/>
    <w:multiLevelType w:val="hybridMultilevel"/>
    <w:tmpl w:val="9FC25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1196E1D"/>
    <w:multiLevelType w:val="hybridMultilevel"/>
    <w:tmpl w:val="01A2DA8A"/>
    <w:lvl w:ilvl="0" w:tplc="9B96759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7904BD1"/>
    <w:multiLevelType w:val="hybridMultilevel"/>
    <w:tmpl w:val="580632FA"/>
    <w:lvl w:ilvl="0" w:tplc="27C2B574">
      <w:start w:val="1"/>
      <w:numFmt w:val="bullet"/>
      <w:lvlText w:val=""/>
      <w:lvlJc w:val="left"/>
      <w:pPr>
        <w:ind w:left="772" w:hanging="360"/>
      </w:pPr>
      <w:rPr>
        <w:rFonts w:ascii="Symbol" w:hAnsi="Symbol" w:hint="default"/>
        <w:b/>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2D"/>
    <w:rsid w:val="0000609E"/>
    <w:rsid w:val="00007BF9"/>
    <w:rsid w:val="000126CB"/>
    <w:rsid w:val="00014004"/>
    <w:rsid w:val="00026B6E"/>
    <w:rsid w:val="000301A3"/>
    <w:rsid w:val="00035351"/>
    <w:rsid w:val="0005538C"/>
    <w:rsid w:val="000762F1"/>
    <w:rsid w:val="00076BB6"/>
    <w:rsid w:val="00085517"/>
    <w:rsid w:val="00086878"/>
    <w:rsid w:val="000A35C2"/>
    <w:rsid w:val="000C3625"/>
    <w:rsid w:val="000C7209"/>
    <w:rsid w:val="000D00BE"/>
    <w:rsid w:val="000F3950"/>
    <w:rsid w:val="000F3ABC"/>
    <w:rsid w:val="0012224C"/>
    <w:rsid w:val="001237C4"/>
    <w:rsid w:val="0013103B"/>
    <w:rsid w:val="00147171"/>
    <w:rsid w:val="001509FE"/>
    <w:rsid w:val="00166A76"/>
    <w:rsid w:val="00184ADA"/>
    <w:rsid w:val="001A5601"/>
    <w:rsid w:val="001A7021"/>
    <w:rsid w:val="001B75CB"/>
    <w:rsid w:val="001E3DF3"/>
    <w:rsid w:val="00203D86"/>
    <w:rsid w:val="00220285"/>
    <w:rsid w:val="00220ACB"/>
    <w:rsid w:val="00225236"/>
    <w:rsid w:val="00236775"/>
    <w:rsid w:val="00277B0E"/>
    <w:rsid w:val="002977C3"/>
    <w:rsid w:val="002B2B2F"/>
    <w:rsid w:val="002E7862"/>
    <w:rsid w:val="002F42DF"/>
    <w:rsid w:val="003136D7"/>
    <w:rsid w:val="00341EBE"/>
    <w:rsid w:val="00344E54"/>
    <w:rsid w:val="00347AB1"/>
    <w:rsid w:val="003713CC"/>
    <w:rsid w:val="003A1EAB"/>
    <w:rsid w:val="003C17A9"/>
    <w:rsid w:val="003E4361"/>
    <w:rsid w:val="003E6295"/>
    <w:rsid w:val="003F3E01"/>
    <w:rsid w:val="00407983"/>
    <w:rsid w:val="0044408A"/>
    <w:rsid w:val="004555E0"/>
    <w:rsid w:val="00481300"/>
    <w:rsid w:val="004813D1"/>
    <w:rsid w:val="004870A7"/>
    <w:rsid w:val="004B0327"/>
    <w:rsid w:val="004E4355"/>
    <w:rsid w:val="00515382"/>
    <w:rsid w:val="00532545"/>
    <w:rsid w:val="00556D5D"/>
    <w:rsid w:val="00596D92"/>
    <w:rsid w:val="005A0840"/>
    <w:rsid w:val="005B4CA0"/>
    <w:rsid w:val="005D6076"/>
    <w:rsid w:val="005F068D"/>
    <w:rsid w:val="00654730"/>
    <w:rsid w:val="00656E0F"/>
    <w:rsid w:val="00661BF4"/>
    <w:rsid w:val="006737CB"/>
    <w:rsid w:val="00677622"/>
    <w:rsid w:val="00685808"/>
    <w:rsid w:val="006A2D3A"/>
    <w:rsid w:val="006C652D"/>
    <w:rsid w:val="006C6F65"/>
    <w:rsid w:val="006E0175"/>
    <w:rsid w:val="00713CCB"/>
    <w:rsid w:val="0071770C"/>
    <w:rsid w:val="00750D08"/>
    <w:rsid w:val="0076048C"/>
    <w:rsid w:val="0077134F"/>
    <w:rsid w:val="0078703A"/>
    <w:rsid w:val="007B2569"/>
    <w:rsid w:val="007C1C68"/>
    <w:rsid w:val="007C2A4A"/>
    <w:rsid w:val="007C6EB8"/>
    <w:rsid w:val="00812E3F"/>
    <w:rsid w:val="00835702"/>
    <w:rsid w:val="008401AF"/>
    <w:rsid w:val="0086117C"/>
    <w:rsid w:val="00864E94"/>
    <w:rsid w:val="008A510B"/>
    <w:rsid w:val="008C6252"/>
    <w:rsid w:val="00900A85"/>
    <w:rsid w:val="009112C6"/>
    <w:rsid w:val="0092143B"/>
    <w:rsid w:val="00923C15"/>
    <w:rsid w:val="00940B00"/>
    <w:rsid w:val="009B74DA"/>
    <w:rsid w:val="009E203C"/>
    <w:rsid w:val="009F59E5"/>
    <w:rsid w:val="009F5E3B"/>
    <w:rsid w:val="00A0787D"/>
    <w:rsid w:val="00A170D5"/>
    <w:rsid w:val="00A76862"/>
    <w:rsid w:val="00A8465D"/>
    <w:rsid w:val="00A91B4F"/>
    <w:rsid w:val="00AC3EFB"/>
    <w:rsid w:val="00AC7469"/>
    <w:rsid w:val="00AE5BD8"/>
    <w:rsid w:val="00B003D1"/>
    <w:rsid w:val="00B2655E"/>
    <w:rsid w:val="00B53413"/>
    <w:rsid w:val="00B61AE4"/>
    <w:rsid w:val="00B70A42"/>
    <w:rsid w:val="00B7398A"/>
    <w:rsid w:val="00B75B1B"/>
    <w:rsid w:val="00BB56F4"/>
    <w:rsid w:val="00BC51BD"/>
    <w:rsid w:val="00C07CC0"/>
    <w:rsid w:val="00C86926"/>
    <w:rsid w:val="00C91C94"/>
    <w:rsid w:val="00CA2FA9"/>
    <w:rsid w:val="00CA726B"/>
    <w:rsid w:val="00CD3FE8"/>
    <w:rsid w:val="00D03E1F"/>
    <w:rsid w:val="00D34D6F"/>
    <w:rsid w:val="00D41ECB"/>
    <w:rsid w:val="00D55A95"/>
    <w:rsid w:val="00D67E42"/>
    <w:rsid w:val="00D70796"/>
    <w:rsid w:val="00D72EDB"/>
    <w:rsid w:val="00D8373F"/>
    <w:rsid w:val="00DE31EA"/>
    <w:rsid w:val="00DE4C9C"/>
    <w:rsid w:val="00DE6A97"/>
    <w:rsid w:val="00E078C3"/>
    <w:rsid w:val="00E11338"/>
    <w:rsid w:val="00E11669"/>
    <w:rsid w:val="00E11DCF"/>
    <w:rsid w:val="00E17BA9"/>
    <w:rsid w:val="00E20938"/>
    <w:rsid w:val="00E26E4A"/>
    <w:rsid w:val="00E366B6"/>
    <w:rsid w:val="00E37233"/>
    <w:rsid w:val="00E81542"/>
    <w:rsid w:val="00E8496B"/>
    <w:rsid w:val="00E96FF7"/>
    <w:rsid w:val="00EB4355"/>
    <w:rsid w:val="00F116A9"/>
    <w:rsid w:val="00F27C9E"/>
    <w:rsid w:val="00F473EC"/>
    <w:rsid w:val="00F66B00"/>
    <w:rsid w:val="00F67FD0"/>
    <w:rsid w:val="00F83DA5"/>
    <w:rsid w:val="00F95E5B"/>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753C6D3-41EA-4F4B-B1EE-EF015766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E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3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4004"/>
    <w:pPr>
      <w:spacing w:after="0" w:line="240" w:lineRule="auto"/>
    </w:pPr>
    <w:rPr>
      <w:sz w:val="20"/>
      <w:szCs w:val="20"/>
    </w:rPr>
  </w:style>
  <w:style w:type="character" w:customStyle="1" w:styleId="EndnoteTextChar">
    <w:name w:val="Endnote Text Char"/>
    <w:link w:val="EndnoteText"/>
    <w:uiPriority w:val="99"/>
    <w:semiHidden/>
    <w:locked/>
    <w:rsid w:val="00014004"/>
    <w:rPr>
      <w:rFonts w:cs="Times New Roman"/>
      <w:sz w:val="20"/>
      <w:szCs w:val="20"/>
    </w:rPr>
  </w:style>
  <w:style w:type="character" w:styleId="EndnoteReference">
    <w:name w:val="endnote reference"/>
    <w:uiPriority w:val="99"/>
    <w:semiHidden/>
    <w:rsid w:val="00014004"/>
    <w:rPr>
      <w:rFonts w:cs="Times New Roman"/>
      <w:vertAlign w:val="superscript"/>
    </w:rPr>
  </w:style>
  <w:style w:type="character" w:styleId="Hyperlink">
    <w:name w:val="Hyperlink"/>
    <w:uiPriority w:val="99"/>
    <w:rsid w:val="002B2B2F"/>
    <w:rPr>
      <w:rFonts w:cs="Times New Roman"/>
      <w:color w:val="0000FF"/>
      <w:u w:val="single"/>
    </w:rPr>
  </w:style>
  <w:style w:type="character" w:styleId="FollowedHyperlink">
    <w:name w:val="FollowedHyperlink"/>
    <w:uiPriority w:val="99"/>
    <w:semiHidden/>
    <w:rsid w:val="002B2B2F"/>
    <w:rPr>
      <w:rFonts w:cs="Times New Roman"/>
      <w:color w:val="800080"/>
      <w:u w:val="single"/>
    </w:rPr>
  </w:style>
  <w:style w:type="paragraph" w:styleId="ListParagraph">
    <w:name w:val="List Paragraph"/>
    <w:basedOn w:val="Normal"/>
    <w:uiPriority w:val="99"/>
    <w:qFormat/>
    <w:rsid w:val="004813D1"/>
    <w:pPr>
      <w:ind w:left="720"/>
      <w:contextualSpacing/>
    </w:pPr>
  </w:style>
  <w:style w:type="paragraph" w:styleId="Header">
    <w:name w:val="header"/>
    <w:basedOn w:val="Normal"/>
    <w:link w:val="HeaderChar"/>
    <w:uiPriority w:val="99"/>
    <w:semiHidden/>
    <w:rsid w:val="00481300"/>
    <w:pPr>
      <w:tabs>
        <w:tab w:val="center" w:pos="4680"/>
        <w:tab w:val="right" w:pos="9360"/>
      </w:tabs>
      <w:spacing w:after="0" w:line="240" w:lineRule="auto"/>
    </w:pPr>
  </w:style>
  <w:style w:type="character" w:customStyle="1" w:styleId="HeaderChar">
    <w:name w:val="Header Char"/>
    <w:link w:val="Header"/>
    <w:uiPriority w:val="99"/>
    <w:semiHidden/>
    <w:locked/>
    <w:rsid w:val="00481300"/>
    <w:rPr>
      <w:rFonts w:cs="Times New Roman"/>
    </w:rPr>
  </w:style>
  <w:style w:type="paragraph" w:styleId="Footer">
    <w:name w:val="footer"/>
    <w:basedOn w:val="Normal"/>
    <w:link w:val="FooterChar"/>
    <w:uiPriority w:val="99"/>
    <w:rsid w:val="00481300"/>
    <w:pPr>
      <w:tabs>
        <w:tab w:val="center" w:pos="4680"/>
        <w:tab w:val="right" w:pos="9360"/>
      </w:tabs>
      <w:spacing w:after="0" w:line="240" w:lineRule="auto"/>
    </w:pPr>
  </w:style>
  <w:style w:type="character" w:customStyle="1" w:styleId="FooterChar">
    <w:name w:val="Footer Char"/>
    <w:link w:val="Footer"/>
    <w:uiPriority w:val="99"/>
    <w:locked/>
    <w:rsid w:val="00481300"/>
    <w:rPr>
      <w:rFonts w:cs="Times New Roman"/>
    </w:rPr>
  </w:style>
  <w:style w:type="paragraph" w:styleId="BalloonText">
    <w:name w:val="Balloon Text"/>
    <w:basedOn w:val="Normal"/>
    <w:link w:val="BalloonTextChar"/>
    <w:uiPriority w:val="99"/>
    <w:semiHidden/>
    <w:rsid w:val="000C7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7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colorado.gov" TargetMode="External"/><Relationship Id="rId3" Type="http://schemas.openxmlformats.org/officeDocument/2006/relationships/settings" Target="settings.xml"/><Relationship Id="rId7" Type="http://schemas.openxmlformats.org/officeDocument/2006/relationships/hyperlink" Target="http://www.sos.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sdaco.org" TargetMode="External"/><Relationship Id="rId1" Type="http://schemas.openxmlformats.org/officeDocument/2006/relationships/hyperlink" Target="http://www.dola.state.co.us/d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DISTRICT TRANSPARENCY NOTICE - 2011</vt:lpstr>
    </vt:vector>
  </TitlesOfParts>
  <Company>Hewlett-Packard Company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TRANSPARENCY NOTICE - 2011</dc:title>
  <dc:creator>Mary Zuchengo</dc:creator>
  <cp:lastModifiedBy>Carrie Yeager</cp:lastModifiedBy>
  <cp:revision>2</cp:revision>
  <cp:lastPrinted>2010-11-12T17:36:00Z</cp:lastPrinted>
  <dcterms:created xsi:type="dcterms:W3CDTF">2024-02-09T21:13:00Z</dcterms:created>
  <dcterms:modified xsi:type="dcterms:W3CDTF">2024-02-09T21:13:00Z</dcterms:modified>
</cp:coreProperties>
</file>